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EB0FF" w14:textId="77777777" w:rsidR="00B839B9" w:rsidRPr="00C02767" w:rsidRDefault="005C00F6" w:rsidP="00B839B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noProof/>
        </w:rPr>
        <w:drawing>
          <wp:anchor distT="0" distB="0" distL="114300" distR="114300" simplePos="0" relativeHeight="251665408" behindDoc="0" locked="0" layoutInCell="1" allowOverlap="1" wp14:anchorId="75318C1E" wp14:editId="08D95004">
            <wp:simplePos x="0" y="0"/>
            <wp:positionH relativeFrom="column">
              <wp:posOffset>2698115</wp:posOffset>
            </wp:positionH>
            <wp:positionV relativeFrom="paragraph">
              <wp:posOffset>32385</wp:posOffset>
            </wp:positionV>
            <wp:extent cx="511810" cy="690880"/>
            <wp:effectExtent l="0" t="0" r="0" b="0"/>
            <wp:wrapSquare wrapText="left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908DF" w14:textId="77777777" w:rsidR="006F7FB6" w:rsidRPr="00C02767" w:rsidRDefault="006F7FB6" w:rsidP="006F7FB6">
      <w:pPr>
        <w:pStyle w:val="4"/>
        <w:spacing w:before="0"/>
        <w:jc w:val="center"/>
        <w:rPr>
          <w:sz w:val="28"/>
          <w:szCs w:val="28"/>
        </w:rPr>
      </w:pPr>
    </w:p>
    <w:p w14:paraId="11C60B96" w14:textId="77777777" w:rsidR="006F7FB6" w:rsidRPr="00C02767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75B73249" w14:textId="77777777" w:rsidR="006F7FB6" w:rsidRPr="00C02767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10110E96" w14:textId="77777777" w:rsidR="006F7FB6" w:rsidRPr="00C02767" w:rsidRDefault="006F7FB6" w:rsidP="006F7FB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796951E7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877FAB6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DD9F242" w14:textId="77777777" w:rsidR="006F7FB6" w:rsidRPr="00C02767" w:rsidRDefault="006F7FB6" w:rsidP="006F7FB6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7D2F9528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257A0ECD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56969E45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</w:p>
    <w:p w14:paraId="6B42A810" w14:textId="352F7592" w:rsidR="006F7FB6" w:rsidRPr="001D64F8" w:rsidRDefault="001D64F8" w:rsidP="006F7FB6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6F7FB6" w:rsidRPr="00C02767">
        <w:rPr>
          <w:rStyle w:val="normaltextrun"/>
          <w:bCs/>
          <w:sz w:val="28"/>
          <w:szCs w:val="28"/>
        </w:rPr>
        <w:t>202</w:t>
      </w:r>
      <w:r w:rsidR="006F7FB6" w:rsidRPr="00C02767">
        <w:rPr>
          <w:rStyle w:val="normaltextrun"/>
          <w:bCs/>
          <w:sz w:val="28"/>
          <w:szCs w:val="28"/>
          <w:lang w:val="uk-UA"/>
        </w:rPr>
        <w:t>6</w:t>
      </w:r>
      <w:r w:rsidR="006F7FB6" w:rsidRPr="00C02767">
        <w:rPr>
          <w:rStyle w:val="normaltextrun"/>
          <w:bCs/>
          <w:sz w:val="28"/>
          <w:szCs w:val="28"/>
        </w:rPr>
        <w:t xml:space="preserve"> року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</w:rPr>
        <w:t xml:space="preserve">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6F7FB6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6F7FB6" w:rsidRPr="00C02767"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</w:t>
      </w:r>
      <w:r w:rsidR="006F7FB6" w:rsidRPr="00C02767">
        <w:rPr>
          <w:rStyle w:val="normaltextrun"/>
          <w:bCs/>
          <w:sz w:val="28"/>
          <w:szCs w:val="28"/>
        </w:rPr>
        <w:t xml:space="preserve"> 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137</w:t>
      </w:r>
    </w:p>
    <w:p w14:paraId="77365656" w14:textId="77777777" w:rsidR="006F7FB6" w:rsidRPr="00C02767" w:rsidRDefault="006F7FB6" w:rsidP="006F7FB6">
      <w:pPr>
        <w:rPr>
          <w:b/>
          <w:bCs/>
          <w:sz w:val="28"/>
          <w:szCs w:val="28"/>
          <w:lang w:val="uk-UA"/>
        </w:rPr>
      </w:pPr>
    </w:p>
    <w:p w14:paraId="7A9B0A10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28DE0C83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6992CB70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3F937D53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Мончинський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заклад дошкільної освіти» </w:t>
      </w:r>
    </w:p>
    <w:p w14:paraId="183BB9BD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4651404E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361CD677" w14:textId="77777777" w:rsidR="006F7FB6" w:rsidRPr="00C02767" w:rsidRDefault="006F7FB6" w:rsidP="006F7FB6">
      <w:pPr>
        <w:jc w:val="both"/>
        <w:rPr>
          <w:b/>
          <w:bCs/>
          <w:sz w:val="28"/>
          <w:szCs w:val="28"/>
          <w:lang w:val="uk-UA"/>
        </w:rPr>
      </w:pPr>
    </w:p>
    <w:p w14:paraId="0B5C5CD0" w14:textId="46D5CDE3" w:rsidR="005C00F6" w:rsidRPr="00C02767" w:rsidRDefault="005C00F6" w:rsidP="005C00F6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Мончинський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 </w:t>
      </w:r>
      <w:r w:rsidRPr="005D2180">
        <w:rPr>
          <w:sz w:val="28"/>
          <w:szCs w:val="28"/>
          <w:lang w:val="uk-UA"/>
        </w:rPr>
        <w:t xml:space="preserve">від 09 березня 2026 року № </w:t>
      </w:r>
      <w:r w:rsidR="005D2180" w:rsidRPr="005D2180">
        <w:rPr>
          <w:sz w:val="28"/>
          <w:szCs w:val="28"/>
          <w:lang w:val="uk-UA"/>
        </w:rPr>
        <w:t>10</w:t>
      </w:r>
      <w:r w:rsidRPr="005D2180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5D2180">
        <w:rPr>
          <w:sz w:val="28"/>
          <w:szCs w:val="28"/>
          <w:lang w:val="uk-UA"/>
        </w:rPr>
        <w:t>171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71615946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3EAAB7BC" w14:textId="77777777" w:rsidR="006F7FB6" w:rsidRPr="00C02767" w:rsidRDefault="006F7FB6" w:rsidP="006F7FB6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365770F4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53950952" w14:textId="77777777" w:rsidR="000A4319" w:rsidRDefault="006F7FB6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Мончинський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</w:t>
      </w:r>
      <w:r w:rsidR="000A4319" w:rsidRPr="00C02767">
        <w:rPr>
          <w:sz w:val="28"/>
          <w:szCs w:val="28"/>
          <w:lang w:val="uk-UA"/>
        </w:rPr>
        <w:t>Вінницької області  майно</w:t>
      </w:r>
      <w:r w:rsidR="000A4319">
        <w:rPr>
          <w:sz w:val="28"/>
          <w:szCs w:val="28"/>
          <w:lang w:val="uk-UA"/>
        </w:rPr>
        <w:t>:</w:t>
      </w:r>
    </w:p>
    <w:p w14:paraId="17936FF9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Pr="00C02767">
        <w:rPr>
          <w:sz w:val="28"/>
          <w:szCs w:val="28"/>
          <w:lang w:val="uk-UA"/>
        </w:rPr>
        <w:t xml:space="preserve"> 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1;</w:t>
      </w:r>
    </w:p>
    <w:p w14:paraId="0E3B6D7D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необоротні матеріальні активи </w:t>
      </w:r>
      <w:r w:rsidRPr="00C02767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2;</w:t>
      </w:r>
    </w:p>
    <w:p w14:paraId="18E41992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запаси згідно з додатком 3.</w:t>
      </w:r>
    </w:p>
    <w:p w14:paraId="01B5C29F" w14:textId="77777777" w:rsidR="006F7FB6" w:rsidRPr="00C02767" w:rsidRDefault="006F7FB6" w:rsidP="000A4319">
      <w:pPr>
        <w:ind w:firstLine="567"/>
        <w:jc w:val="both"/>
        <w:rPr>
          <w:sz w:val="28"/>
          <w:szCs w:val="28"/>
          <w:lang w:val="uk-UA"/>
        </w:rPr>
      </w:pPr>
    </w:p>
    <w:p w14:paraId="34F7F34D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Pr="00C02767">
        <w:rPr>
          <w:sz w:val="28"/>
          <w:szCs w:val="28"/>
          <w:lang w:val="uk-UA"/>
        </w:rPr>
        <w:t>Мончинський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273DAAE4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</w:p>
    <w:p w14:paraId="03D1B61D" w14:textId="77777777" w:rsidR="006F7FB6" w:rsidRPr="00C02767" w:rsidRDefault="006F7FB6" w:rsidP="006F7FB6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1F441C60" w14:textId="77777777" w:rsidR="006F7FB6" w:rsidRDefault="006F7FB6" w:rsidP="006F7FB6">
      <w:pPr>
        <w:jc w:val="both"/>
        <w:rPr>
          <w:sz w:val="28"/>
          <w:szCs w:val="28"/>
          <w:lang w:val="uk-UA"/>
        </w:rPr>
      </w:pPr>
    </w:p>
    <w:p w14:paraId="13015E4D" w14:textId="77777777" w:rsidR="000A4319" w:rsidRDefault="000A4319" w:rsidP="006F7FB6">
      <w:pPr>
        <w:jc w:val="both"/>
        <w:rPr>
          <w:sz w:val="28"/>
          <w:szCs w:val="28"/>
          <w:lang w:val="uk-UA"/>
        </w:rPr>
      </w:pPr>
    </w:p>
    <w:p w14:paraId="368B7821" w14:textId="77777777" w:rsidR="000A4319" w:rsidRPr="00C02767" w:rsidRDefault="000A4319" w:rsidP="006F7FB6">
      <w:pPr>
        <w:jc w:val="both"/>
        <w:rPr>
          <w:sz w:val="28"/>
          <w:szCs w:val="28"/>
          <w:lang w:val="uk-UA"/>
        </w:rPr>
      </w:pPr>
    </w:p>
    <w:p w14:paraId="125B5D1C" w14:textId="78BE39DA" w:rsidR="00905EBB" w:rsidRPr="00C02767" w:rsidRDefault="006F7FB6" w:rsidP="001D64F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  <w:bookmarkStart w:id="0" w:name="_GoBack"/>
      <w:bookmarkEnd w:id="0"/>
    </w:p>
    <w:p w14:paraId="560FBC22" w14:textId="77777777" w:rsidR="00905EBB" w:rsidRPr="00C02767" w:rsidRDefault="00905EBB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905EBB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64F8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9635A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0FEC0-9551-41AC-BBF7-934BAD461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2026-03-11T13:15:00Z</cp:lastPrinted>
  <dcterms:created xsi:type="dcterms:W3CDTF">2026-03-16T07:17:00Z</dcterms:created>
  <dcterms:modified xsi:type="dcterms:W3CDTF">2026-03-16T07:18:00Z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